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B4" w:rsidRDefault="001E6FB4" w:rsidP="001E6FB4">
      <w:pPr>
        <w:pStyle w:val="Heading1"/>
        <w:rPr>
          <w:b w:val="0"/>
          <w:bCs w:val="0"/>
          <w:color w:val="333333"/>
        </w:rPr>
      </w:pPr>
      <w:bookmarkStart w:id="0" w:name="_GoBack"/>
      <w:bookmarkEnd w:id="0"/>
      <w:r>
        <w:rPr>
          <w:b w:val="0"/>
          <w:bCs w:val="0"/>
          <w:color w:val="333333"/>
        </w:rPr>
        <w:t>C</w:t>
      </w:r>
      <w:r>
        <w:rPr>
          <w:b w:val="0"/>
          <w:bCs w:val="0"/>
          <w:color w:val="333333"/>
        </w:rPr>
        <w:t>rime Victims Compensation Fund</w:t>
      </w:r>
    </w:p>
    <w:p w:rsidR="001E6FB4" w:rsidRDefault="001E6FB4" w:rsidP="001E6FB4">
      <w:pPr>
        <w:pStyle w:val="NormalWeb"/>
        <w:spacing w:line="336" w:lineRule="atLeast"/>
        <w:rPr>
          <w:rFonts w:ascii="inherit" w:hAnsi="inherit" w:cs="Helvetica"/>
          <w:color w:val="333333"/>
        </w:rPr>
      </w:pPr>
      <w:r>
        <w:rPr>
          <w:rFonts w:ascii="inherit" w:hAnsi="inherit" w:cs="Helvetica"/>
          <w:color w:val="333333"/>
        </w:rPr>
        <w:t>If you or a loved one has suffered personal injury from a violent crime, the Rhode Island Crime Victim Compensation Program may be able to help.</w:t>
      </w:r>
    </w:p>
    <w:p w:rsidR="001E6FB4" w:rsidRDefault="001E6FB4" w:rsidP="001E6FB4">
      <w:pPr>
        <w:pStyle w:val="NormalWeb"/>
        <w:spacing w:line="336" w:lineRule="atLeast"/>
        <w:rPr>
          <w:rFonts w:ascii="inherit" w:hAnsi="inherit" w:cs="Helvetica"/>
          <w:color w:val="333333"/>
        </w:rPr>
      </w:pPr>
      <w:r>
        <w:rPr>
          <w:rFonts w:ascii="inherit" w:hAnsi="inherit" w:cs="Helvetica"/>
          <w:color w:val="333333"/>
        </w:rPr>
        <w:t>This program was created to help victims with the many costs associated with violent crime. The program provides financial compensation to crime victims for such expenses as medical bills, loss of earnings and funeral expenses, up to $25,000.</w:t>
      </w:r>
    </w:p>
    <w:p w:rsidR="001E6FB4" w:rsidRDefault="001E6FB4" w:rsidP="001E6FB4">
      <w:pPr>
        <w:pStyle w:val="NormalWeb"/>
        <w:spacing w:line="336" w:lineRule="atLeast"/>
        <w:rPr>
          <w:rFonts w:ascii="inherit" w:hAnsi="inherit" w:cs="Helvetica"/>
          <w:color w:val="333333"/>
        </w:rPr>
      </w:pPr>
      <w:r>
        <w:rPr>
          <w:rFonts w:ascii="inherit" w:hAnsi="inherit" w:cs="Helvetica"/>
          <w:color w:val="333333"/>
        </w:rPr>
        <w:t>While no amount of compensation can erase the painful memories of violent crime, we hope this program will help in your recovery and ease some of the financial burdens you face.</w:t>
      </w:r>
      <w:r>
        <w:rPr>
          <w:rFonts w:ascii="inherit" w:hAnsi="inherit" w:cs="Helvetica"/>
          <w:color w:val="333333"/>
        </w:rPr>
        <w:br/>
      </w:r>
      <w:r>
        <w:rPr>
          <w:rFonts w:ascii="inherit" w:hAnsi="inherit" w:cs="Helvetica"/>
          <w:color w:val="333333"/>
        </w:rPr>
        <w:br/>
        <w:t>For more information, call</w:t>
      </w:r>
      <w:r>
        <w:rPr>
          <w:rStyle w:val="apple-converted-space"/>
          <w:rFonts w:ascii="inherit" w:hAnsi="inherit" w:cs="Helvetica"/>
          <w:color w:val="333333"/>
        </w:rPr>
        <w:t> </w:t>
      </w:r>
      <w:r>
        <w:rPr>
          <w:rStyle w:val="Strong"/>
          <w:rFonts w:ascii="inherit" w:hAnsi="inherit" w:cs="Helvetica"/>
          <w:color w:val="333333"/>
        </w:rPr>
        <w:t>(401) 462-7655</w:t>
      </w:r>
      <w:r>
        <w:rPr>
          <w:rFonts w:ascii="inherit" w:hAnsi="inherit" w:cs="Helvetica"/>
          <w:color w:val="333333"/>
        </w:rPr>
        <w:t>,</w:t>
      </w:r>
      <w:r>
        <w:rPr>
          <w:rStyle w:val="apple-converted-space"/>
          <w:rFonts w:ascii="inherit" w:hAnsi="inherit" w:cs="Helvetica"/>
          <w:color w:val="333333"/>
        </w:rPr>
        <w:t> </w:t>
      </w:r>
      <w:hyperlink r:id="rId6" w:history="1">
        <w:r>
          <w:rPr>
            <w:rStyle w:val="Hyperlink"/>
            <w:rFonts w:ascii="inherit" w:hAnsi="inherit" w:cs="Helvetica"/>
            <w:color w:val="2BA6CB"/>
          </w:rPr>
          <w:t>email us</w:t>
        </w:r>
      </w:hyperlink>
      <w:r>
        <w:rPr>
          <w:rFonts w:ascii="inherit" w:hAnsi="inherit" w:cs="Helvetica"/>
          <w:color w:val="333333"/>
        </w:rPr>
        <w:t>, or write to:</w:t>
      </w:r>
    </w:p>
    <w:p w:rsidR="001E6FB4" w:rsidRDefault="001E6FB4" w:rsidP="001E6FB4">
      <w:pPr>
        <w:pStyle w:val="NormalWeb"/>
        <w:spacing w:line="336" w:lineRule="atLeast"/>
        <w:rPr>
          <w:rFonts w:ascii="inherit" w:hAnsi="inherit" w:cs="Helvetica"/>
          <w:color w:val="333333"/>
        </w:rPr>
      </w:pPr>
      <w:r>
        <w:rPr>
          <w:rFonts w:ascii="inherit" w:hAnsi="inherit" w:cs="Helvetica"/>
          <w:color w:val="333333"/>
        </w:rPr>
        <w:t>Crime Victim Compensation Program</w:t>
      </w:r>
      <w:r>
        <w:rPr>
          <w:rFonts w:ascii="inherit" w:hAnsi="inherit" w:cs="Helvetica"/>
          <w:color w:val="333333"/>
        </w:rPr>
        <w:br/>
        <w:t>Office of the Rhode Island General Treasurer</w:t>
      </w:r>
      <w:r>
        <w:rPr>
          <w:rFonts w:ascii="inherit" w:hAnsi="inherit" w:cs="Helvetica"/>
          <w:color w:val="333333"/>
        </w:rPr>
        <w:br/>
        <w:t>50 Service Ave</w:t>
      </w:r>
      <w:r>
        <w:rPr>
          <w:rFonts w:ascii="inherit" w:hAnsi="inherit" w:cs="Helvetica"/>
          <w:color w:val="333333"/>
        </w:rPr>
        <w:br/>
        <w:t>Warwick, RI 02886</w:t>
      </w:r>
    </w:p>
    <w:p w:rsidR="001E6FB4" w:rsidRDefault="001E6FB4" w:rsidP="001E6FB4">
      <w:pPr>
        <w:pStyle w:val="NormalWeb"/>
        <w:spacing w:line="336" w:lineRule="atLeast"/>
        <w:rPr>
          <w:rFonts w:ascii="inherit" w:hAnsi="inherit" w:cs="Helvetica"/>
          <w:color w:val="333333"/>
        </w:rPr>
      </w:pPr>
      <w:hyperlink r:id="rId7" w:history="1">
        <w:r>
          <w:rPr>
            <w:rStyle w:val="Hyperlink"/>
            <w:rFonts w:ascii="inherit" w:hAnsi="inherit" w:cs="Helvetica"/>
            <w:color w:val="2BA6CB"/>
          </w:rPr>
          <w:t>National Crime Victims' Rights Week</w:t>
        </w:r>
      </w:hyperlink>
    </w:p>
    <w:p w:rsidR="001E6FB4" w:rsidRDefault="001E6FB4" w:rsidP="001E6FB4">
      <w:pPr>
        <w:pStyle w:val="NormalWeb"/>
        <w:spacing w:line="336" w:lineRule="atLeast"/>
        <w:rPr>
          <w:rStyle w:val="Emphasis"/>
          <w:rFonts w:ascii="inherit" w:hAnsi="inherit" w:cs="Helvetica"/>
          <w:color w:val="333333"/>
        </w:rPr>
      </w:pPr>
      <w:r>
        <w:rPr>
          <w:rStyle w:val="Emphasis"/>
          <w:rFonts w:ascii="inherit" w:hAnsi="inherit" w:cs="Helvetica"/>
          <w:color w:val="333333"/>
        </w:rPr>
        <w:t xml:space="preserve">As a </w:t>
      </w:r>
      <w:proofErr w:type="spellStart"/>
      <w:r>
        <w:rPr>
          <w:rStyle w:val="Emphasis"/>
          <w:rFonts w:ascii="inherit" w:hAnsi="inherit" w:cs="Helvetica"/>
          <w:color w:val="333333"/>
        </w:rPr>
        <w:t>recipent</w:t>
      </w:r>
      <w:proofErr w:type="spellEnd"/>
      <w:r>
        <w:rPr>
          <w:rStyle w:val="Emphasis"/>
          <w:rFonts w:ascii="inherit" w:hAnsi="inherit" w:cs="Helvetica"/>
          <w:color w:val="333333"/>
        </w:rPr>
        <w:t xml:space="preserve"> of ARRA funds, the CVCP is required to provide the following link to the website for the</w:t>
      </w:r>
      <w:r>
        <w:rPr>
          <w:rStyle w:val="apple-converted-space"/>
          <w:rFonts w:ascii="inherit" w:hAnsi="inherit" w:cs="Helvetica"/>
          <w:i/>
          <w:iCs/>
          <w:color w:val="333333"/>
        </w:rPr>
        <w:t> </w:t>
      </w:r>
      <w:hyperlink r:id="rId8" w:history="1">
        <w:r>
          <w:rPr>
            <w:rStyle w:val="Hyperlink"/>
            <w:rFonts w:ascii="inherit" w:hAnsi="inherit" w:cs="Helvetica"/>
            <w:i/>
            <w:iCs/>
            <w:color w:val="2BA6CB"/>
          </w:rPr>
          <w:t>Office of Economic Recovery &amp; Reinvestment</w:t>
        </w:r>
      </w:hyperlink>
      <w:r>
        <w:rPr>
          <w:rStyle w:val="Emphasis"/>
          <w:rFonts w:ascii="inherit" w:hAnsi="inherit" w:cs="Helvetica"/>
          <w:color w:val="333333"/>
        </w:rPr>
        <w:t>.</w:t>
      </w:r>
    </w:p>
    <w:p w:rsidR="001E6FB4" w:rsidRDefault="001E6FB4">
      <w:pPr>
        <w:spacing w:after="200" w:line="276" w:lineRule="auto"/>
        <w:rPr>
          <w:rStyle w:val="Emphasis"/>
          <w:rFonts w:ascii="inherit" w:eastAsia="Times New Roman" w:hAnsi="inherit" w:cs="Helvetica"/>
          <w:color w:val="333333"/>
          <w:sz w:val="24"/>
          <w:szCs w:val="24"/>
        </w:rPr>
      </w:pPr>
      <w:r>
        <w:rPr>
          <w:rStyle w:val="Emphasis"/>
          <w:rFonts w:ascii="inherit" w:hAnsi="inherit" w:cs="Helvetica"/>
          <w:color w:val="333333"/>
        </w:rPr>
        <w:br w:type="page"/>
      </w:r>
    </w:p>
    <w:p w:rsidR="001E6FB4" w:rsidRPr="001E6FB4" w:rsidRDefault="001E6FB4" w:rsidP="001E6FB4">
      <w:pPr>
        <w:pBdr>
          <w:bottom w:val="single" w:sz="6" w:space="2" w:color="CCCCCC"/>
        </w:pBdr>
        <w:spacing w:before="100" w:beforeAutospacing="1" w:after="100" w:afterAutospacing="1" w:line="405" w:lineRule="atLeast"/>
        <w:outlineLvl w:val="1"/>
        <w:rPr>
          <w:rFonts w:ascii="Times New Roman" w:eastAsia="Times New Roman" w:hAnsi="Times New Roman" w:cs="Times New Roman"/>
          <w:color w:val="333333"/>
          <w:sz w:val="36"/>
          <w:szCs w:val="36"/>
        </w:rPr>
      </w:pPr>
      <w:r>
        <w:rPr>
          <w:rFonts w:ascii="Times New Roman" w:eastAsia="Times New Roman" w:hAnsi="Times New Roman" w:cs="Times New Roman"/>
          <w:color w:val="333333"/>
          <w:sz w:val="36"/>
          <w:szCs w:val="36"/>
        </w:rPr>
        <w:t xml:space="preserve">CRIME VICTIMS COMPENSATION FUND </w:t>
      </w:r>
      <w:r w:rsidRPr="001E6FB4">
        <w:rPr>
          <w:rFonts w:ascii="Times New Roman" w:eastAsia="Times New Roman" w:hAnsi="Times New Roman" w:cs="Times New Roman"/>
          <w:color w:val="333333"/>
          <w:sz w:val="36"/>
          <w:szCs w:val="36"/>
        </w:rPr>
        <w:t>FAQ</w:t>
      </w:r>
    </w:p>
    <w:p w:rsidR="001E6FB4" w:rsidRPr="001E6FB4" w:rsidRDefault="001E6FB4" w:rsidP="001E6FB4">
      <w:pPr>
        <w:spacing w:before="100" w:beforeAutospacing="1" w:after="100" w:afterAutospacing="1" w:line="405" w:lineRule="atLeast"/>
        <w:outlineLvl w:val="2"/>
        <w:rPr>
          <w:rFonts w:ascii="Times New Roman" w:eastAsia="Times New Roman" w:hAnsi="Times New Roman" w:cs="Times New Roman"/>
          <w:color w:val="333333"/>
          <w:sz w:val="27"/>
          <w:szCs w:val="27"/>
        </w:rPr>
      </w:pPr>
      <w:r w:rsidRPr="001E6FB4">
        <w:rPr>
          <w:rFonts w:ascii="Times New Roman" w:eastAsia="Times New Roman" w:hAnsi="Times New Roman" w:cs="Times New Roman"/>
          <w:color w:val="333333"/>
          <w:sz w:val="27"/>
          <w:szCs w:val="27"/>
        </w:rPr>
        <w:t>Who is eligible?</w:t>
      </w:r>
    </w:p>
    <w:p w:rsidR="001E6FB4" w:rsidRPr="001E6FB4" w:rsidRDefault="001E6FB4" w:rsidP="001E6FB4">
      <w:pPr>
        <w:spacing w:before="100" w:beforeAutospacing="1" w:after="100" w:afterAutospacing="1" w:line="336" w:lineRule="atLeast"/>
        <w:rPr>
          <w:rFonts w:ascii="Helvetica" w:eastAsia="Times New Roman" w:hAnsi="Helvetica" w:cs="Helvetica"/>
          <w:color w:val="333333"/>
        </w:rPr>
      </w:pPr>
      <w:proofErr w:type="gramStart"/>
      <w:r w:rsidRPr="001E6FB4">
        <w:rPr>
          <w:rFonts w:ascii="Helvetica" w:eastAsia="Times New Roman" w:hAnsi="Helvetica" w:cs="Helvetica"/>
          <w:color w:val="333333"/>
        </w:rPr>
        <w:t>Innocent victims who suffer personal, physical or emotional injury in a violent crime in Rhode Island Dependents and immediate family members of homicide victims.</w:t>
      </w:r>
      <w:proofErr w:type="gramEnd"/>
    </w:p>
    <w:p w:rsidR="001E6FB4" w:rsidRPr="001E6FB4" w:rsidRDefault="001E6FB4" w:rsidP="001E6FB4">
      <w:pPr>
        <w:spacing w:before="100" w:beforeAutospacing="1" w:after="100" w:afterAutospacing="1" w:line="405" w:lineRule="atLeast"/>
        <w:outlineLvl w:val="2"/>
        <w:rPr>
          <w:rFonts w:ascii="Times New Roman" w:eastAsia="Times New Roman" w:hAnsi="Times New Roman" w:cs="Times New Roman"/>
          <w:color w:val="333333"/>
          <w:sz w:val="27"/>
          <w:szCs w:val="27"/>
        </w:rPr>
      </w:pPr>
      <w:r w:rsidRPr="001E6FB4">
        <w:rPr>
          <w:rFonts w:ascii="Times New Roman" w:eastAsia="Times New Roman" w:hAnsi="Times New Roman" w:cs="Times New Roman"/>
          <w:color w:val="333333"/>
          <w:sz w:val="27"/>
          <w:szCs w:val="27"/>
        </w:rPr>
        <w:t>What must I do to get help?</w:t>
      </w:r>
    </w:p>
    <w:p w:rsidR="001E6FB4" w:rsidRPr="001E6FB4" w:rsidRDefault="001E6FB4" w:rsidP="001E6FB4">
      <w:pPr>
        <w:spacing w:before="100" w:beforeAutospacing="1" w:after="100" w:afterAutospacing="1" w:line="336" w:lineRule="atLeast"/>
        <w:rPr>
          <w:rFonts w:ascii="Helvetica" w:eastAsia="Times New Roman" w:hAnsi="Helvetica" w:cs="Helvetica"/>
          <w:color w:val="333333"/>
        </w:rPr>
      </w:pPr>
      <w:r w:rsidRPr="001E6FB4">
        <w:rPr>
          <w:rFonts w:ascii="Helvetica" w:eastAsia="Times New Roman" w:hAnsi="Helvetica" w:cs="Helvetica"/>
          <w:color w:val="333333"/>
        </w:rPr>
        <w:t>You must report the crime to law enforcement authorities within 10 days. You must apply for compensation within three years from the date of the crime. If you were under the age of 18 at the time of the crime, the application period is extended.</w:t>
      </w:r>
    </w:p>
    <w:p w:rsidR="001E6FB4" w:rsidRPr="001E6FB4" w:rsidRDefault="001E6FB4" w:rsidP="001E6FB4">
      <w:pPr>
        <w:spacing w:before="100" w:beforeAutospacing="1" w:after="100" w:afterAutospacing="1" w:line="336" w:lineRule="atLeast"/>
        <w:rPr>
          <w:rFonts w:ascii="Helvetica" w:eastAsia="Times New Roman" w:hAnsi="Helvetica" w:cs="Helvetica"/>
          <w:color w:val="333333"/>
        </w:rPr>
      </w:pPr>
      <w:r w:rsidRPr="001E6FB4">
        <w:rPr>
          <w:rFonts w:ascii="Helvetica" w:eastAsia="Times New Roman" w:hAnsi="Helvetica" w:cs="Helvetica"/>
          <w:color w:val="333333"/>
        </w:rPr>
        <w:t>You must cooperate with reasonable requests of law enforcement authorities in their investigation and prosecution of the crime. You must NOT have contributed to the crime. You must NOT have been convicted of a violent criminal felony.</w:t>
      </w:r>
    </w:p>
    <w:p w:rsidR="001E6FB4" w:rsidRPr="001E6FB4" w:rsidRDefault="001E6FB4" w:rsidP="001E6FB4">
      <w:pPr>
        <w:spacing w:before="100" w:beforeAutospacing="1" w:after="100" w:afterAutospacing="1" w:line="405" w:lineRule="atLeast"/>
        <w:outlineLvl w:val="2"/>
        <w:rPr>
          <w:rFonts w:ascii="Times New Roman" w:eastAsia="Times New Roman" w:hAnsi="Times New Roman" w:cs="Times New Roman"/>
          <w:color w:val="333333"/>
          <w:sz w:val="27"/>
          <w:szCs w:val="27"/>
        </w:rPr>
      </w:pPr>
      <w:r w:rsidRPr="001E6FB4">
        <w:rPr>
          <w:rFonts w:ascii="Times New Roman" w:eastAsia="Times New Roman" w:hAnsi="Times New Roman" w:cs="Times New Roman"/>
          <w:color w:val="333333"/>
          <w:sz w:val="27"/>
          <w:szCs w:val="27"/>
        </w:rPr>
        <w:t>What expenses are covered?</w:t>
      </w:r>
    </w:p>
    <w:p w:rsidR="001E6FB4" w:rsidRPr="001E6FB4" w:rsidRDefault="001E6FB4" w:rsidP="001E6FB4">
      <w:pPr>
        <w:spacing w:before="100" w:beforeAutospacing="1" w:after="100" w:afterAutospacing="1" w:line="336" w:lineRule="atLeast"/>
        <w:rPr>
          <w:rFonts w:ascii="Helvetica" w:eastAsia="Times New Roman" w:hAnsi="Helvetica" w:cs="Helvetica"/>
          <w:color w:val="333333"/>
        </w:rPr>
      </w:pPr>
      <w:r w:rsidRPr="001E6FB4">
        <w:rPr>
          <w:rFonts w:ascii="Helvetica" w:eastAsia="Times New Roman" w:hAnsi="Helvetica" w:cs="Helvetica"/>
          <w:color w:val="333333"/>
        </w:rPr>
        <w:t>The program can help with the following types of crime-related expenses, which are not covered by insurance or other resources, not to exceed $25,000.</w:t>
      </w:r>
    </w:p>
    <w:p w:rsidR="001E6FB4" w:rsidRPr="001E6FB4" w:rsidRDefault="001E6FB4" w:rsidP="001E6FB4">
      <w:pPr>
        <w:numPr>
          <w:ilvl w:val="0"/>
          <w:numId w:val="9"/>
        </w:numPr>
        <w:spacing w:after="120" w:line="336" w:lineRule="atLeast"/>
        <w:rPr>
          <w:rFonts w:ascii="Helvetica" w:eastAsia="Times New Roman" w:hAnsi="Helvetica" w:cs="Helvetica"/>
          <w:color w:val="333333"/>
        </w:rPr>
      </w:pPr>
      <w:r w:rsidRPr="001E6FB4">
        <w:rPr>
          <w:rFonts w:ascii="Helvetica" w:eastAsia="Times New Roman" w:hAnsi="Helvetica" w:cs="Helvetica"/>
          <w:color w:val="333333"/>
        </w:rPr>
        <w:t>Medical, dental and hospital expenses</w:t>
      </w:r>
    </w:p>
    <w:p w:rsidR="001E6FB4" w:rsidRPr="001E6FB4" w:rsidRDefault="001E6FB4" w:rsidP="001E6FB4">
      <w:pPr>
        <w:numPr>
          <w:ilvl w:val="0"/>
          <w:numId w:val="9"/>
        </w:numPr>
        <w:spacing w:after="120" w:line="336" w:lineRule="atLeast"/>
        <w:rPr>
          <w:rFonts w:ascii="Helvetica" w:eastAsia="Times New Roman" w:hAnsi="Helvetica" w:cs="Helvetica"/>
          <w:color w:val="333333"/>
        </w:rPr>
      </w:pPr>
      <w:r w:rsidRPr="001E6FB4">
        <w:rPr>
          <w:rFonts w:ascii="Helvetica" w:eastAsia="Times New Roman" w:hAnsi="Helvetica" w:cs="Helvetica"/>
          <w:color w:val="333333"/>
        </w:rPr>
        <w:t>Mental health counseling expenses</w:t>
      </w:r>
    </w:p>
    <w:p w:rsidR="001E6FB4" w:rsidRPr="001E6FB4" w:rsidRDefault="001E6FB4" w:rsidP="001E6FB4">
      <w:pPr>
        <w:numPr>
          <w:ilvl w:val="0"/>
          <w:numId w:val="9"/>
        </w:numPr>
        <w:spacing w:after="120" w:line="336" w:lineRule="atLeast"/>
        <w:rPr>
          <w:rFonts w:ascii="Helvetica" w:eastAsia="Times New Roman" w:hAnsi="Helvetica" w:cs="Helvetica"/>
          <w:color w:val="333333"/>
        </w:rPr>
      </w:pPr>
      <w:r w:rsidRPr="001E6FB4">
        <w:rPr>
          <w:rFonts w:ascii="Helvetica" w:eastAsia="Times New Roman" w:hAnsi="Helvetica" w:cs="Helvetica"/>
          <w:color w:val="333333"/>
        </w:rPr>
        <w:t>Funeral and burial expenses</w:t>
      </w:r>
    </w:p>
    <w:p w:rsidR="001E6FB4" w:rsidRPr="001E6FB4" w:rsidRDefault="001E6FB4" w:rsidP="001E6FB4">
      <w:pPr>
        <w:numPr>
          <w:ilvl w:val="0"/>
          <w:numId w:val="9"/>
        </w:numPr>
        <w:spacing w:after="120" w:line="336" w:lineRule="atLeast"/>
        <w:rPr>
          <w:rFonts w:ascii="Helvetica" w:eastAsia="Times New Roman" w:hAnsi="Helvetica" w:cs="Helvetica"/>
          <w:color w:val="333333"/>
        </w:rPr>
      </w:pPr>
      <w:r w:rsidRPr="001E6FB4">
        <w:rPr>
          <w:rFonts w:ascii="Helvetica" w:eastAsia="Times New Roman" w:hAnsi="Helvetica" w:cs="Helvetica"/>
          <w:color w:val="333333"/>
        </w:rPr>
        <w:t>Loss of earnings (victim only)</w:t>
      </w:r>
    </w:p>
    <w:p w:rsidR="001E6FB4" w:rsidRPr="001E6FB4" w:rsidRDefault="001E6FB4" w:rsidP="001E6FB4">
      <w:pPr>
        <w:numPr>
          <w:ilvl w:val="0"/>
          <w:numId w:val="9"/>
        </w:numPr>
        <w:spacing w:after="120" w:line="336" w:lineRule="atLeast"/>
        <w:rPr>
          <w:rFonts w:ascii="Helvetica" w:eastAsia="Times New Roman" w:hAnsi="Helvetica" w:cs="Helvetica"/>
          <w:color w:val="333333"/>
        </w:rPr>
      </w:pPr>
      <w:r w:rsidRPr="001E6FB4">
        <w:rPr>
          <w:rFonts w:ascii="Helvetica" w:eastAsia="Times New Roman" w:hAnsi="Helvetica" w:cs="Helvetica"/>
          <w:color w:val="333333"/>
        </w:rPr>
        <w:t>Loss of support (dependents of homicide victim)</w:t>
      </w:r>
    </w:p>
    <w:p w:rsidR="001E6FB4" w:rsidRPr="001E6FB4" w:rsidRDefault="001E6FB4" w:rsidP="001E6FB4">
      <w:pPr>
        <w:numPr>
          <w:ilvl w:val="0"/>
          <w:numId w:val="9"/>
        </w:numPr>
        <w:spacing w:after="120" w:line="336" w:lineRule="atLeast"/>
        <w:rPr>
          <w:rFonts w:ascii="Helvetica" w:eastAsia="Times New Roman" w:hAnsi="Helvetica" w:cs="Helvetica"/>
          <w:color w:val="333333"/>
        </w:rPr>
      </w:pPr>
      <w:r w:rsidRPr="001E6FB4">
        <w:rPr>
          <w:rFonts w:ascii="Helvetica" w:eastAsia="Times New Roman" w:hAnsi="Helvetica" w:cs="Helvetica"/>
          <w:color w:val="333333"/>
        </w:rPr>
        <w:t>Relocation expenses</w:t>
      </w:r>
    </w:p>
    <w:p w:rsidR="001E6FB4" w:rsidRPr="001E6FB4" w:rsidRDefault="001E6FB4" w:rsidP="001E6FB4">
      <w:pPr>
        <w:spacing w:before="100" w:beforeAutospacing="1" w:after="100" w:afterAutospacing="1" w:line="336" w:lineRule="atLeast"/>
        <w:rPr>
          <w:rFonts w:ascii="Helvetica" w:eastAsia="Times New Roman" w:hAnsi="Helvetica" w:cs="Helvetica"/>
          <w:color w:val="333333"/>
        </w:rPr>
      </w:pPr>
      <w:r w:rsidRPr="001E6FB4">
        <w:rPr>
          <w:rFonts w:ascii="Helvetica" w:eastAsia="Times New Roman" w:hAnsi="Helvetica" w:cs="Helvetica"/>
          <w:color w:val="333333"/>
        </w:rPr>
        <w:t>PROPERTY LOSSES ARE NOT COVERED</w:t>
      </w:r>
    </w:p>
    <w:p w:rsidR="001E6FB4" w:rsidRPr="001E6FB4" w:rsidRDefault="001E6FB4" w:rsidP="001E6FB4">
      <w:pPr>
        <w:spacing w:before="100" w:beforeAutospacing="1" w:after="100" w:afterAutospacing="1" w:line="405" w:lineRule="atLeast"/>
        <w:outlineLvl w:val="2"/>
        <w:rPr>
          <w:rFonts w:ascii="Times New Roman" w:eastAsia="Times New Roman" w:hAnsi="Times New Roman" w:cs="Times New Roman"/>
          <w:color w:val="333333"/>
          <w:sz w:val="27"/>
          <w:szCs w:val="27"/>
        </w:rPr>
      </w:pPr>
      <w:r w:rsidRPr="001E6FB4">
        <w:rPr>
          <w:rFonts w:ascii="Times New Roman" w:eastAsia="Times New Roman" w:hAnsi="Times New Roman" w:cs="Times New Roman"/>
          <w:color w:val="333333"/>
          <w:sz w:val="27"/>
          <w:szCs w:val="27"/>
        </w:rPr>
        <w:t>How do I apply?</w:t>
      </w:r>
    </w:p>
    <w:p w:rsidR="00794B17" w:rsidRPr="003832B2" w:rsidRDefault="001E6FB4" w:rsidP="001E6FB4">
      <w:pPr>
        <w:spacing w:before="100" w:beforeAutospacing="1" w:after="100" w:afterAutospacing="1" w:line="336" w:lineRule="atLeast"/>
      </w:pPr>
      <w:r w:rsidRPr="001E6FB4">
        <w:rPr>
          <w:rFonts w:ascii="Helvetica" w:eastAsia="Times New Roman" w:hAnsi="Helvetica" w:cs="Helvetica"/>
          <w:color w:val="333333"/>
        </w:rPr>
        <w:t>Complete the application and return it to the Crime Victim Compensation Program. Please respond promptly to all requests for additional information or documentation. You may request that your claim be reopened for future medical and mental health counseling expenses.</w:t>
      </w:r>
    </w:p>
    <w:sectPr w:rsidR="00794B17" w:rsidRPr="00383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C5B28"/>
    <w:multiLevelType w:val="hybridMultilevel"/>
    <w:tmpl w:val="5D66A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27FC2"/>
    <w:multiLevelType w:val="multilevel"/>
    <w:tmpl w:val="06F8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826EFE"/>
    <w:multiLevelType w:val="hybridMultilevel"/>
    <w:tmpl w:val="DD5CC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A4527"/>
    <w:multiLevelType w:val="hybridMultilevel"/>
    <w:tmpl w:val="C3DC7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94F82"/>
    <w:multiLevelType w:val="hybridMultilevel"/>
    <w:tmpl w:val="00CE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2D1BE7"/>
    <w:multiLevelType w:val="multilevel"/>
    <w:tmpl w:val="47F0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9A19FC"/>
    <w:multiLevelType w:val="multilevel"/>
    <w:tmpl w:val="1F0A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1A95C24"/>
    <w:multiLevelType w:val="hybridMultilevel"/>
    <w:tmpl w:val="7CC29B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BC0582"/>
    <w:multiLevelType w:val="hybridMultilevel"/>
    <w:tmpl w:val="3A1A8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2"/>
  </w:num>
  <w:num w:numId="5">
    <w:abstractNumId w:val="7"/>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48"/>
    <w:rsid w:val="001E6FB4"/>
    <w:rsid w:val="003832B2"/>
    <w:rsid w:val="00465A2F"/>
    <w:rsid w:val="00527C98"/>
    <w:rsid w:val="00562EA2"/>
    <w:rsid w:val="00572884"/>
    <w:rsid w:val="00757628"/>
    <w:rsid w:val="00794B17"/>
    <w:rsid w:val="00987019"/>
    <w:rsid w:val="00AE173E"/>
    <w:rsid w:val="00B53648"/>
    <w:rsid w:val="00C10B49"/>
    <w:rsid w:val="00C80CF0"/>
    <w:rsid w:val="00E1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648"/>
    <w:pPr>
      <w:spacing w:after="160" w:line="259" w:lineRule="auto"/>
    </w:pPr>
  </w:style>
  <w:style w:type="paragraph" w:styleId="Heading1">
    <w:name w:val="heading 1"/>
    <w:basedOn w:val="Normal"/>
    <w:link w:val="Heading1Char"/>
    <w:uiPriority w:val="9"/>
    <w:qFormat/>
    <w:rsid w:val="003832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832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832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884"/>
    <w:pPr>
      <w:ind w:left="720"/>
      <w:contextualSpacing/>
    </w:pPr>
  </w:style>
  <w:style w:type="character" w:styleId="Hyperlink">
    <w:name w:val="Hyperlink"/>
    <w:basedOn w:val="DefaultParagraphFont"/>
    <w:uiPriority w:val="99"/>
    <w:unhideWhenUsed/>
    <w:rsid w:val="00562EA2"/>
    <w:rPr>
      <w:color w:val="0000FF" w:themeColor="hyperlink"/>
      <w:u w:val="single"/>
    </w:rPr>
  </w:style>
  <w:style w:type="character" w:customStyle="1" w:styleId="Heading1Char">
    <w:name w:val="Heading 1 Char"/>
    <w:basedOn w:val="DefaultParagraphFont"/>
    <w:link w:val="Heading1"/>
    <w:uiPriority w:val="9"/>
    <w:rsid w:val="003832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832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832B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32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32B2"/>
    <w:rPr>
      <w:i/>
      <w:iCs/>
    </w:rPr>
  </w:style>
  <w:style w:type="character" w:customStyle="1" w:styleId="apple-converted-space">
    <w:name w:val="apple-converted-space"/>
    <w:basedOn w:val="DefaultParagraphFont"/>
    <w:rsid w:val="003832B2"/>
  </w:style>
  <w:style w:type="paragraph" w:customStyle="1" w:styleId="style2">
    <w:name w:val="style2"/>
    <w:basedOn w:val="Normal"/>
    <w:rsid w:val="003832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6F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648"/>
    <w:pPr>
      <w:spacing w:after="160" w:line="259" w:lineRule="auto"/>
    </w:pPr>
  </w:style>
  <w:style w:type="paragraph" w:styleId="Heading1">
    <w:name w:val="heading 1"/>
    <w:basedOn w:val="Normal"/>
    <w:link w:val="Heading1Char"/>
    <w:uiPriority w:val="9"/>
    <w:qFormat/>
    <w:rsid w:val="003832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832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832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884"/>
    <w:pPr>
      <w:ind w:left="720"/>
      <w:contextualSpacing/>
    </w:pPr>
  </w:style>
  <w:style w:type="character" w:styleId="Hyperlink">
    <w:name w:val="Hyperlink"/>
    <w:basedOn w:val="DefaultParagraphFont"/>
    <w:uiPriority w:val="99"/>
    <w:unhideWhenUsed/>
    <w:rsid w:val="00562EA2"/>
    <w:rPr>
      <w:color w:val="0000FF" w:themeColor="hyperlink"/>
      <w:u w:val="single"/>
    </w:rPr>
  </w:style>
  <w:style w:type="character" w:customStyle="1" w:styleId="Heading1Char">
    <w:name w:val="Heading 1 Char"/>
    <w:basedOn w:val="DefaultParagraphFont"/>
    <w:link w:val="Heading1"/>
    <w:uiPriority w:val="9"/>
    <w:rsid w:val="003832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832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832B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32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32B2"/>
    <w:rPr>
      <w:i/>
      <w:iCs/>
    </w:rPr>
  </w:style>
  <w:style w:type="character" w:customStyle="1" w:styleId="apple-converted-space">
    <w:name w:val="apple-converted-space"/>
    <w:basedOn w:val="DefaultParagraphFont"/>
    <w:rsid w:val="003832B2"/>
  </w:style>
  <w:style w:type="paragraph" w:customStyle="1" w:styleId="style2">
    <w:name w:val="style2"/>
    <w:basedOn w:val="Normal"/>
    <w:rsid w:val="003832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6F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929061">
      <w:bodyDiv w:val="1"/>
      <w:marLeft w:val="0"/>
      <w:marRight w:val="0"/>
      <w:marTop w:val="0"/>
      <w:marBottom w:val="0"/>
      <w:divBdr>
        <w:top w:val="none" w:sz="0" w:space="0" w:color="auto"/>
        <w:left w:val="none" w:sz="0" w:space="0" w:color="auto"/>
        <w:bottom w:val="none" w:sz="0" w:space="0" w:color="auto"/>
        <w:right w:val="none" w:sz="0" w:space="0" w:color="auto"/>
      </w:divBdr>
    </w:div>
    <w:div w:id="1529365501">
      <w:bodyDiv w:val="1"/>
      <w:marLeft w:val="0"/>
      <w:marRight w:val="0"/>
      <w:marTop w:val="0"/>
      <w:marBottom w:val="0"/>
      <w:divBdr>
        <w:top w:val="none" w:sz="0" w:space="0" w:color="auto"/>
        <w:left w:val="none" w:sz="0" w:space="0" w:color="auto"/>
        <w:bottom w:val="none" w:sz="0" w:space="0" w:color="auto"/>
        <w:right w:val="none" w:sz="0" w:space="0" w:color="auto"/>
      </w:divBdr>
    </w:div>
    <w:div w:id="16145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overy.ri.gov/" TargetMode="External"/><Relationship Id="rId3" Type="http://schemas.microsoft.com/office/2007/relationships/stylesWithEffects" Target="stylesWithEffects.xml"/><Relationship Id="rId7" Type="http://schemas.openxmlformats.org/officeDocument/2006/relationships/hyperlink" Target="http://ovc.ncjrs.gov/ncvrw/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ri.gov/contac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1821</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nora</cp:lastModifiedBy>
  <cp:revision>2</cp:revision>
  <dcterms:created xsi:type="dcterms:W3CDTF">2016-02-23T15:17:00Z</dcterms:created>
  <dcterms:modified xsi:type="dcterms:W3CDTF">2016-02-26T20:44:00Z</dcterms:modified>
</cp:coreProperties>
</file>